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E5C" w:rsidRDefault="00AE0E5C" w:rsidP="00AE0E5C">
      <w:pPr>
        <w:jc w:val="center"/>
        <w:rPr>
          <w:rFonts w:ascii="Tahoma" w:hAnsi="Tahoma"/>
          <w:sz w:val="24"/>
          <w:szCs w:val="24"/>
        </w:rPr>
      </w:pPr>
      <w:r w:rsidRPr="00D402A0">
        <w:rPr>
          <w:rFonts w:ascii="Tahoma" w:hAnsi="Tahoma"/>
          <w:sz w:val="24"/>
          <w:szCs w:val="24"/>
        </w:rPr>
        <w:t>University of Bath Department of Education</w:t>
      </w:r>
    </w:p>
    <w:p w:rsidR="00AE0E5C" w:rsidRPr="00D402A0" w:rsidRDefault="00AE0E5C" w:rsidP="00AE0E5C">
      <w:pPr>
        <w:jc w:val="center"/>
        <w:rPr>
          <w:rFonts w:ascii="Tahoma" w:hAnsi="Tahoma"/>
          <w:sz w:val="24"/>
          <w:szCs w:val="24"/>
        </w:rPr>
      </w:pPr>
      <w:r w:rsidRPr="00D402A0">
        <w:rPr>
          <w:rFonts w:ascii="Tahoma" w:hAnsi="Tahoma"/>
          <w:sz w:val="24"/>
          <w:szCs w:val="24"/>
        </w:rPr>
        <w:t>MA Unit Assignment and Dissertation Feedback Form</w:t>
      </w:r>
    </w:p>
    <w:p w:rsidR="00AE0E5C" w:rsidRPr="00D9691A" w:rsidRDefault="00AE0E5C" w:rsidP="00AE0E5C">
      <w:pPr>
        <w:jc w:val="center"/>
        <w:rPr>
          <w:rFonts w:ascii="Tahoma" w:hAnsi="Tahoma"/>
        </w:rPr>
      </w:pPr>
      <w:r>
        <w:rPr>
          <w:rFonts w:ascii="Tahoma" w:hAnsi="Tahoma"/>
          <w:sz w:val="28"/>
        </w:rPr>
        <w:t>FINAL</w:t>
      </w:r>
    </w:p>
    <w:tbl>
      <w:tblPr>
        <w:tblW w:w="0" w:type="auto"/>
        <w:tblLayout w:type="fixed"/>
        <w:tblLook w:val="0000" w:firstRow="0" w:lastRow="0" w:firstColumn="0" w:lastColumn="0" w:noHBand="0" w:noVBand="0"/>
      </w:tblPr>
      <w:tblGrid>
        <w:gridCol w:w="1961"/>
        <w:gridCol w:w="6659"/>
      </w:tblGrid>
      <w:tr w:rsidR="00AE0E5C" w:rsidTr="004F13F4">
        <w:trPr>
          <w:cantSplit/>
          <w:trHeight w:val="475"/>
        </w:trPr>
        <w:tc>
          <w:tcPr>
            <w:tcW w:w="1961" w:type="dxa"/>
            <w:tcBorders>
              <w:top w:val="none" w:sz="8" w:space="0" w:color="000000"/>
              <w:left w:val="none" w:sz="8" w:space="0" w:color="000000"/>
              <w:bottom w:val="none" w:sz="8" w:space="0" w:color="000000"/>
              <w:right w:val="single" w:sz="6" w:space="0" w:color="000000"/>
            </w:tcBorders>
            <w:shd w:val="clear" w:color="auto" w:fill="auto"/>
            <w:tcMar>
              <w:top w:w="0" w:type="dxa"/>
              <w:left w:w="0" w:type="dxa"/>
              <w:bottom w:w="0" w:type="dxa"/>
              <w:right w:w="0" w:type="dxa"/>
            </w:tcMar>
            <w:vAlign w:val="center"/>
          </w:tcPr>
          <w:p w:rsidR="00AE0E5C" w:rsidRDefault="00AE0E5C" w:rsidP="004F13F4">
            <w:pPr>
              <w:rPr>
                <w:rFonts w:ascii="Tahoma" w:hAnsi="Tahoma"/>
              </w:rPr>
            </w:pPr>
            <w:r>
              <w:rPr>
                <w:rFonts w:ascii="Tahoma" w:hAnsi="Tahoma"/>
              </w:rPr>
              <w:t>Student’s name</w:t>
            </w:r>
          </w:p>
        </w:tc>
        <w:tc>
          <w:tcPr>
            <w:tcW w:w="66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E0E5C" w:rsidRDefault="00AE0E5C" w:rsidP="004F13F4">
            <w:r>
              <w:t xml:space="preserve"> xxx</w:t>
            </w:r>
          </w:p>
        </w:tc>
      </w:tr>
    </w:tbl>
    <w:p w:rsidR="00AE0E5C" w:rsidRDefault="00AE0E5C" w:rsidP="00AE0E5C">
      <w:pPr>
        <w:rPr>
          <w:rFonts w:ascii="Tahoma" w:hAnsi="Tahoma"/>
        </w:rPr>
      </w:pPr>
    </w:p>
    <w:tbl>
      <w:tblPr>
        <w:tblW w:w="0" w:type="auto"/>
        <w:tblLayout w:type="fixed"/>
        <w:tblLook w:val="0000" w:firstRow="0" w:lastRow="0" w:firstColumn="0" w:lastColumn="0" w:noHBand="0" w:noVBand="0"/>
      </w:tblPr>
      <w:tblGrid>
        <w:gridCol w:w="1961"/>
        <w:gridCol w:w="6659"/>
      </w:tblGrid>
      <w:tr w:rsidR="00AE0E5C" w:rsidTr="004F13F4">
        <w:trPr>
          <w:cantSplit/>
          <w:trHeight w:val="475"/>
        </w:trPr>
        <w:tc>
          <w:tcPr>
            <w:tcW w:w="1961" w:type="dxa"/>
            <w:tcBorders>
              <w:top w:val="none" w:sz="8" w:space="0" w:color="000000"/>
              <w:left w:val="none" w:sz="8" w:space="0" w:color="000000"/>
              <w:bottom w:val="none" w:sz="8" w:space="0" w:color="000000"/>
              <w:right w:val="single" w:sz="6" w:space="0" w:color="000000"/>
            </w:tcBorders>
            <w:shd w:val="clear" w:color="auto" w:fill="auto"/>
            <w:tcMar>
              <w:top w:w="0" w:type="dxa"/>
              <w:left w:w="0" w:type="dxa"/>
              <w:bottom w:w="0" w:type="dxa"/>
              <w:right w:w="0" w:type="dxa"/>
            </w:tcMar>
            <w:vAlign w:val="center"/>
          </w:tcPr>
          <w:p w:rsidR="00AE0E5C" w:rsidRDefault="00AE0E5C" w:rsidP="004F13F4">
            <w:pPr>
              <w:rPr>
                <w:rFonts w:ascii="Tahoma" w:hAnsi="Tahoma"/>
              </w:rPr>
            </w:pPr>
            <w:r>
              <w:rPr>
                <w:rFonts w:ascii="Tahoma" w:hAnsi="Tahoma"/>
              </w:rPr>
              <w:t>Unit/Dissertation title</w:t>
            </w:r>
          </w:p>
        </w:tc>
        <w:tc>
          <w:tcPr>
            <w:tcW w:w="66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E0E5C" w:rsidRDefault="00AE0E5C" w:rsidP="004F13F4">
            <w:r>
              <w:t xml:space="preserve">  ULL</w:t>
            </w:r>
          </w:p>
        </w:tc>
      </w:tr>
    </w:tbl>
    <w:p w:rsidR="00AE0E5C" w:rsidRDefault="00AE0E5C" w:rsidP="00AE0E5C">
      <w:pPr>
        <w:rPr>
          <w:rFonts w:ascii="Tahoma" w:hAnsi="Tahoma"/>
          <w:sz w:val="18"/>
        </w:rPr>
      </w:pPr>
    </w:p>
    <w:tbl>
      <w:tblPr>
        <w:tblW w:w="0" w:type="auto"/>
        <w:tblInd w:w="8" w:type="dxa"/>
        <w:tblLayout w:type="fixed"/>
        <w:tblLook w:val="0000" w:firstRow="0" w:lastRow="0" w:firstColumn="0" w:lastColumn="0" w:noHBand="0" w:noVBand="0"/>
      </w:tblPr>
      <w:tblGrid>
        <w:gridCol w:w="8606"/>
      </w:tblGrid>
      <w:tr w:rsidR="00AE0E5C" w:rsidTr="00AE0E5C">
        <w:trPr>
          <w:cantSplit/>
          <w:trHeight w:val="8286"/>
        </w:trPr>
        <w:tc>
          <w:tcPr>
            <w:tcW w:w="860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E0E5C" w:rsidRDefault="00AE0E5C" w:rsidP="004F13F4">
            <w:pPr>
              <w:spacing w:after="0"/>
              <w:rPr>
                <w:rFonts w:ascii="Tahoma Bold" w:hAnsi="Tahoma Bold"/>
                <w:caps/>
              </w:rPr>
            </w:pPr>
            <w:r>
              <w:rPr>
                <w:rFonts w:ascii="Tahoma Bold" w:hAnsi="Tahoma Bold"/>
              </w:rPr>
              <w:t>TUTOR’S C</w:t>
            </w:r>
            <w:r>
              <w:rPr>
                <w:rFonts w:ascii="Tahoma Bold" w:hAnsi="Tahoma Bold"/>
                <w:caps/>
              </w:rPr>
              <w:t>omments</w:t>
            </w:r>
          </w:p>
          <w:p w:rsidR="00AE0E5C" w:rsidRDefault="00AE0E5C" w:rsidP="004F13F4">
            <w:pPr>
              <w:spacing w:after="0"/>
              <w:rPr>
                <w:rFonts w:ascii="Tahoma Bold" w:hAnsi="Tahoma Bold"/>
              </w:rPr>
            </w:pPr>
            <w:r>
              <w:rPr>
                <w:rFonts w:ascii="Tahoma Bold" w:hAnsi="Tahoma Bold"/>
              </w:rPr>
              <w:t>Strengths in relation to the MA Assessment Elements</w:t>
            </w:r>
          </w:p>
          <w:p w:rsidR="00AE0E5C" w:rsidRPr="00AE0E5C" w:rsidRDefault="00AE0E5C" w:rsidP="004F13F4">
            <w:pPr>
              <w:widowControl w:val="0"/>
              <w:autoSpaceDE w:val="0"/>
              <w:autoSpaceDN w:val="0"/>
              <w:adjustRightInd w:val="0"/>
              <w:spacing w:after="0"/>
              <w:rPr>
                <w:rFonts w:cs="Tahoma"/>
                <w:szCs w:val="22"/>
                <w:lang w:val="en-US"/>
              </w:rPr>
            </w:pPr>
            <w:r w:rsidRPr="00AE0E5C">
              <w:rPr>
                <w:rFonts w:cs="Tahoma"/>
                <w:szCs w:val="22"/>
                <w:lang w:val="en-US"/>
              </w:rPr>
              <w:t xml:space="preserve">I really enjoyed reading your discussion of metacognition and learner identity with respect to IBDP learners.  You make a very good case for the focus on metacognition in any learning </w:t>
            </w:r>
            <w:proofErr w:type="spellStart"/>
            <w:r w:rsidRPr="00AE0E5C">
              <w:rPr>
                <w:rFonts w:cs="Tahoma"/>
                <w:szCs w:val="22"/>
                <w:lang w:val="en-US"/>
              </w:rPr>
              <w:t>programme</w:t>
            </w:r>
            <w:proofErr w:type="spellEnd"/>
            <w:r w:rsidRPr="00AE0E5C">
              <w:rPr>
                <w:rFonts w:cs="Tahoma"/>
                <w:szCs w:val="22"/>
                <w:lang w:val="en-US"/>
              </w:rPr>
              <w:t xml:space="preserve"> (so there is wider relevance to what you say). You draw on a wide range of literature making critical use of IB policy/ thinking and appropriate research (e.g. Kolb and Kolb). You add your own commentary on these perspectives in a well-structured discussion.   You develop a strong argument for supporting learners in developing identity as learners and metacognitive skills throughout their education.</w:t>
            </w:r>
          </w:p>
          <w:p w:rsidR="00AE0E5C" w:rsidRPr="00AE0E5C" w:rsidRDefault="00AE0E5C" w:rsidP="004F13F4">
            <w:pPr>
              <w:spacing w:after="0"/>
              <w:rPr>
                <w:rFonts w:cs="Tahoma"/>
                <w:color w:val="FF0000"/>
                <w:szCs w:val="22"/>
                <w:lang w:val="en-US"/>
              </w:rPr>
            </w:pPr>
            <w:r w:rsidRPr="00AE0E5C">
              <w:rPr>
                <w:rFonts w:cs="Tahoma"/>
                <w:color w:val="FF0000"/>
                <w:szCs w:val="22"/>
                <w:lang w:val="en-US"/>
              </w:rPr>
              <w:t>I particularly liked the way you illuminated your argument using reflection on practice, in this case a vignette of one student, who exhibits well developed metacognitive skills.  This is very good, applies the theory and brings your argument to life.</w:t>
            </w:r>
          </w:p>
          <w:p w:rsidR="00AE0E5C" w:rsidRPr="00AE0E5C" w:rsidRDefault="00AE0E5C" w:rsidP="004F13F4">
            <w:pPr>
              <w:spacing w:after="0"/>
              <w:rPr>
                <w:szCs w:val="22"/>
              </w:rPr>
            </w:pPr>
            <w:r w:rsidRPr="00AE0E5C">
              <w:rPr>
                <w:rFonts w:cs="Tahoma"/>
                <w:szCs w:val="22"/>
                <w:lang w:val="en-US"/>
              </w:rPr>
              <w:t>You write extremely well, adopting a scholarly and confident style.</w:t>
            </w:r>
          </w:p>
          <w:p w:rsidR="00AE0E5C" w:rsidRDefault="00AE0E5C" w:rsidP="004F13F4">
            <w:pPr>
              <w:spacing w:after="0"/>
              <w:rPr>
                <w:rFonts w:ascii="Tahoma Bold" w:hAnsi="Tahoma Bold"/>
                <w:caps/>
              </w:rPr>
            </w:pPr>
            <w:r>
              <w:rPr>
                <w:rFonts w:ascii="Tahoma Bold" w:hAnsi="Tahoma Bold"/>
              </w:rPr>
              <w:t>Areas for improvement in relation to the MA Assessment Elements</w:t>
            </w:r>
          </w:p>
          <w:p w:rsidR="00AE0E5C" w:rsidRPr="00AE0E5C" w:rsidRDefault="00AE0E5C" w:rsidP="004F13F4">
            <w:pPr>
              <w:widowControl w:val="0"/>
              <w:autoSpaceDE w:val="0"/>
              <w:autoSpaceDN w:val="0"/>
              <w:adjustRightInd w:val="0"/>
              <w:spacing w:after="0"/>
              <w:rPr>
                <w:rFonts w:cs="Verdana"/>
                <w:color w:val="292929"/>
                <w:szCs w:val="22"/>
                <w:lang w:val="en-US"/>
              </w:rPr>
            </w:pPr>
            <w:r w:rsidRPr="00AE0E5C">
              <w:rPr>
                <w:rFonts w:cs="Tahoma"/>
                <w:szCs w:val="22"/>
                <w:lang w:val="en-US"/>
              </w:rPr>
              <w:t xml:space="preserve">Whilst you have added more reference and links to learning theory your assignment would still benefit from a deeper analysis of the learning theory underpinning metacognition. Where do concepts and theories about learning to learn/ metacognition originate?  You refer to Piaget but perhaps miss a subtle point here about the value of </w:t>
            </w:r>
            <w:r w:rsidRPr="00AE0E5C">
              <w:rPr>
                <w:rFonts w:cs="Verdana"/>
                <w:color w:val="292929"/>
                <w:szCs w:val="22"/>
                <w:lang w:val="en-US"/>
              </w:rPr>
              <w:t xml:space="preserve">peers challenging one another's thoughts and thus advancing their cognitive development. This is not necessarily adversarial or negative and is not conflict as we think of it ordinarily, instead it could be described as receiving an idea that does not match what we currently think – this creates ‘cognitive conflict’ and thus enables us to learn and move on.  For example, </w:t>
            </w:r>
            <w:proofErr w:type="spellStart"/>
            <w:r w:rsidRPr="00AE0E5C">
              <w:rPr>
                <w:rFonts w:cs="Verdana"/>
                <w:color w:val="292929"/>
                <w:szCs w:val="22"/>
                <w:lang w:val="en-US"/>
              </w:rPr>
              <w:t>Palinscar</w:t>
            </w:r>
            <w:proofErr w:type="spellEnd"/>
            <w:r w:rsidRPr="00AE0E5C">
              <w:rPr>
                <w:rFonts w:cs="Verdana"/>
                <w:color w:val="292929"/>
                <w:szCs w:val="22"/>
                <w:lang w:val="en-US"/>
              </w:rPr>
              <w:t xml:space="preserve"> and Brown, used Piaget’s ideas to reveal that peer discussion and collaboration help students to monitor their own understanding and build new strategic capabilities.  Alternatively, you might have adopted </w:t>
            </w:r>
            <w:proofErr w:type="spellStart"/>
            <w:r w:rsidRPr="00AE0E5C">
              <w:rPr>
                <w:rFonts w:cs="Verdana"/>
                <w:color w:val="292929"/>
                <w:szCs w:val="22"/>
                <w:lang w:val="en-US"/>
              </w:rPr>
              <w:t>Vygostky’s</w:t>
            </w:r>
            <w:proofErr w:type="spellEnd"/>
            <w:r w:rsidRPr="00AE0E5C">
              <w:rPr>
                <w:rFonts w:cs="Verdana"/>
                <w:color w:val="292929"/>
                <w:szCs w:val="22"/>
                <w:lang w:val="en-US"/>
              </w:rPr>
              <w:t xml:space="preserve"> ideas (sociocultural learning theory) as a framework for thinking about metacognition. T</w:t>
            </w:r>
            <w:r w:rsidRPr="00AE0E5C">
              <w:rPr>
                <w:rFonts w:cs="Verdana"/>
                <w:color w:val="292929"/>
                <w:szCs w:val="22"/>
              </w:rPr>
              <w:t xml:space="preserve">his relates to the ‘content’ element of the MA assessment criteria, </w:t>
            </w:r>
            <w:proofErr w:type="gramStart"/>
            <w:r w:rsidRPr="00AE0E5C">
              <w:rPr>
                <w:rFonts w:cs="Verdana"/>
                <w:color w:val="292929"/>
                <w:szCs w:val="22"/>
              </w:rPr>
              <w:t>‘ a</w:t>
            </w:r>
            <w:proofErr w:type="gramEnd"/>
            <w:r w:rsidRPr="00AE0E5C">
              <w:rPr>
                <w:rFonts w:cs="Verdana"/>
                <w:color w:val="292929"/>
                <w:szCs w:val="22"/>
              </w:rPr>
              <w:t xml:space="preserve"> </w:t>
            </w:r>
            <w:proofErr w:type="spellStart"/>
            <w:r w:rsidRPr="00AE0E5C">
              <w:rPr>
                <w:rFonts w:cs="Verdana"/>
                <w:color w:val="292929"/>
                <w:szCs w:val="22"/>
              </w:rPr>
              <w:t>well grounded</w:t>
            </w:r>
            <w:proofErr w:type="spellEnd"/>
            <w:r w:rsidRPr="00AE0E5C">
              <w:rPr>
                <w:rFonts w:cs="Verdana"/>
                <w:color w:val="292929"/>
                <w:szCs w:val="22"/>
              </w:rPr>
              <w:t xml:space="preserve"> conceptual framework...’ Something perhaps to consider further in the next stage of your MA study.</w:t>
            </w:r>
          </w:p>
          <w:p w:rsidR="00AE0E5C" w:rsidRDefault="00AE0E5C" w:rsidP="004F13F4">
            <w:pPr>
              <w:spacing w:after="0"/>
              <w:rPr>
                <w:rFonts w:ascii="Tahoma Bold" w:hAnsi="Tahoma Bold"/>
              </w:rPr>
            </w:pPr>
            <w:r>
              <w:rPr>
                <w:rFonts w:ascii="Tahoma Bold" w:hAnsi="Tahoma Bold"/>
              </w:rPr>
              <w:t>Other comments</w:t>
            </w:r>
          </w:p>
          <w:p w:rsidR="00AE0E5C" w:rsidRPr="00AE0E5C" w:rsidRDefault="00AE0E5C" w:rsidP="004F13F4">
            <w:pPr>
              <w:spacing w:after="0"/>
              <w:rPr>
                <w:rFonts w:cs="Tahoma"/>
                <w:szCs w:val="22"/>
              </w:rPr>
            </w:pPr>
            <w:r w:rsidRPr="00AE0E5C">
              <w:rPr>
                <w:rFonts w:cs="Tahoma"/>
                <w:szCs w:val="22"/>
              </w:rPr>
              <w:t xml:space="preserve">You responded to feedback well, making key improvements to the assignment. </w:t>
            </w:r>
          </w:p>
          <w:p w:rsidR="00AE0E5C" w:rsidRPr="005D2B57" w:rsidRDefault="00AE0E5C" w:rsidP="004F13F4">
            <w:pPr>
              <w:spacing w:after="0"/>
              <w:rPr>
                <w:rFonts w:cs="Tahoma"/>
                <w:sz w:val="22"/>
                <w:szCs w:val="22"/>
              </w:rPr>
            </w:pPr>
            <w:r w:rsidRPr="00AE0E5C">
              <w:rPr>
                <w:rFonts w:cs="Tahoma"/>
                <w:color w:val="FF0000"/>
                <w:szCs w:val="22"/>
              </w:rPr>
              <w:t>Aspects of this assignment would be worthy of professional dissemination</w:t>
            </w:r>
            <w:r w:rsidRPr="00AE0E5C">
              <w:rPr>
                <w:rFonts w:cs="Tahoma"/>
                <w:szCs w:val="22"/>
              </w:rPr>
              <w:t xml:space="preserve"> – and / or of pursuit in your dissertation.  Very well don</w:t>
            </w:r>
            <w:bookmarkStart w:id="0" w:name="_GoBack"/>
            <w:bookmarkEnd w:id="0"/>
            <w:r w:rsidRPr="00AE0E5C">
              <w:rPr>
                <w:rFonts w:cs="Tahoma"/>
                <w:szCs w:val="22"/>
              </w:rPr>
              <w:t xml:space="preserve">e.   </w:t>
            </w:r>
          </w:p>
        </w:tc>
      </w:tr>
    </w:tbl>
    <w:p w:rsidR="00AE0E5C" w:rsidRDefault="00AE0E5C" w:rsidP="00AE0E5C">
      <w:pPr>
        <w:rPr>
          <w:rFonts w:ascii="Tahoma" w:hAnsi="Tahoma"/>
          <w:sz w:val="18"/>
        </w:rPr>
      </w:pPr>
    </w:p>
    <w:tbl>
      <w:tblPr>
        <w:tblW w:w="0" w:type="auto"/>
        <w:tblLayout w:type="fixed"/>
        <w:tblLook w:val="0000" w:firstRow="0" w:lastRow="0" w:firstColumn="0" w:lastColumn="0" w:noHBand="0" w:noVBand="0"/>
      </w:tblPr>
      <w:tblGrid>
        <w:gridCol w:w="1408"/>
        <w:gridCol w:w="3485"/>
        <w:gridCol w:w="515"/>
        <w:gridCol w:w="1416"/>
        <w:gridCol w:w="1803"/>
      </w:tblGrid>
      <w:tr w:rsidR="00AE0E5C" w:rsidTr="00AE0E5C">
        <w:trPr>
          <w:cantSplit/>
          <w:trHeight w:val="411"/>
        </w:trPr>
        <w:tc>
          <w:tcPr>
            <w:tcW w:w="1408" w:type="dxa"/>
            <w:tcBorders>
              <w:top w:val="none" w:sz="8" w:space="0" w:color="000000"/>
              <w:left w:val="none" w:sz="8" w:space="0" w:color="000000"/>
              <w:bottom w:val="none" w:sz="8" w:space="0" w:color="000000"/>
              <w:right w:val="single" w:sz="6" w:space="0" w:color="000000"/>
            </w:tcBorders>
            <w:shd w:val="clear" w:color="auto" w:fill="auto"/>
            <w:tcMar>
              <w:top w:w="0" w:type="dxa"/>
              <w:left w:w="0" w:type="dxa"/>
              <w:bottom w:w="0" w:type="dxa"/>
              <w:right w:w="0" w:type="dxa"/>
            </w:tcMar>
            <w:vAlign w:val="center"/>
          </w:tcPr>
          <w:p w:rsidR="00AE0E5C" w:rsidRDefault="00AE0E5C" w:rsidP="004F13F4">
            <w:pPr>
              <w:rPr>
                <w:rFonts w:ascii="Tahoma" w:hAnsi="Tahoma"/>
              </w:rPr>
            </w:pPr>
            <w:r>
              <w:rPr>
                <w:rFonts w:ascii="Tahoma" w:hAnsi="Tahoma"/>
              </w:rPr>
              <w:t>Tutor's Signature</w:t>
            </w:r>
          </w:p>
        </w:tc>
        <w:tc>
          <w:tcPr>
            <w:tcW w:w="34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AE0E5C" w:rsidRDefault="00AE0E5C" w:rsidP="004F13F4">
            <w:r>
              <w:t xml:space="preserve">  xxx</w:t>
            </w:r>
          </w:p>
        </w:tc>
        <w:tc>
          <w:tcPr>
            <w:tcW w:w="515" w:type="dxa"/>
            <w:tcBorders>
              <w:top w:val="none" w:sz="8" w:space="0" w:color="000000"/>
              <w:left w:val="single" w:sz="6" w:space="0" w:color="000000"/>
              <w:bottom w:val="none" w:sz="8" w:space="0" w:color="000000"/>
              <w:right w:val="single" w:sz="6" w:space="0" w:color="000000"/>
            </w:tcBorders>
            <w:shd w:val="clear" w:color="auto" w:fill="auto"/>
            <w:tcMar>
              <w:top w:w="0" w:type="dxa"/>
              <w:left w:w="0" w:type="dxa"/>
              <w:bottom w:w="0" w:type="dxa"/>
              <w:right w:w="0" w:type="dxa"/>
            </w:tcMar>
            <w:vAlign w:val="center"/>
          </w:tcPr>
          <w:p w:rsidR="00AE0E5C" w:rsidRDefault="00AE0E5C" w:rsidP="004F13F4">
            <w:pPr>
              <w:jc w:val="right"/>
              <w:rPr>
                <w:rFonts w:ascii="Tahoma" w:hAnsi="Tahoma"/>
              </w:rPr>
            </w:pPr>
            <w:r>
              <w:rPr>
                <w:rFonts w:ascii="Tahoma" w:hAnsi="Tahoma"/>
              </w:rPr>
              <w:t>Date</w:t>
            </w:r>
          </w:p>
        </w:tc>
        <w:tc>
          <w:tcPr>
            <w:tcW w:w="141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E0E5C" w:rsidRDefault="00AE0E5C" w:rsidP="004F13F4">
            <w:r>
              <w:t xml:space="preserve"> xxx</w:t>
            </w:r>
          </w:p>
        </w:tc>
        <w:tc>
          <w:tcPr>
            <w:tcW w:w="1803" w:type="dxa"/>
            <w:tcBorders>
              <w:top w:val="none" w:sz="8" w:space="0" w:color="000000"/>
              <w:left w:val="single" w:sz="6" w:space="0" w:color="000000"/>
              <w:bottom w:val="none" w:sz="8" w:space="0" w:color="000000"/>
              <w:right w:val="none" w:sz="8" w:space="0" w:color="000000"/>
            </w:tcBorders>
            <w:shd w:val="clear" w:color="auto" w:fill="auto"/>
            <w:tcMar>
              <w:top w:w="0" w:type="dxa"/>
              <w:left w:w="0" w:type="dxa"/>
              <w:bottom w:w="0" w:type="dxa"/>
              <w:right w:w="0" w:type="dxa"/>
            </w:tcMar>
          </w:tcPr>
          <w:p w:rsidR="00AE0E5C" w:rsidRDefault="00AE0E5C" w:rsidP="004F13F4">
            <w:pPr>
              <w:rPr>
                <w:rFonts w:ascii="Tahoma" w:hAnsi="Tahoma"/>
              </w:rPr>
            </w:pPr>
            <w:r w:rsidRPr="00A50675">
              <w:rPr>
                <w:rFonts w:ascii="Tahoma" w:hAnsi="Tahoma"/>
              </w:rPr>
              <w:t>1</w:t>
            </w:r>
            <w:r w:rsidRPr="00A50675">
              <w:rPr>
                <w:rFonts w:ascii="Tahoma" w:hAnsi="Tahoma"/>
                <w:vertAlign w:val="superscript"/>
              </w:rPr>
              <w:t>st</w:t>
            </w:r>
            <w:r>
              <w:rPr>
                <w:rFonts w:ascii="Tahoma" w:hAnsi="Tahoma"/>
              </w:rPr>
              <w:t xml:space="preserve"> marker</w:t>
            </w:r>
            <w:r>
              <w:rPr>
                <w:rFonts w:ascii="Tahoma" w:hAnsi="Tahoma"/>
                <w:sz w:val="16"/>
              </w:rPr>
              <w:t xml:space="preserve">   </w:t>
            </w:r>
          </w:p>
        </w:tc>
      </w:tr>
    </w:tbl>
    <w:p w:rsidR="00AE0E5C" w:rsidRDefault="00AE0E5C" w:rsidP="00AE0E5C">
      <w:pPr>
        <w:ind w:left="7200"/>
        <w:rPr>
          <w:rFonts w:ascii="Tahoma" w:hAnsi="Tahoma"/>
          <w:sz w:val="16"/>
        </w:rPr>
      </w:pPr>
      <w:r>
        <w:rPr>
          <w:rFonts w:ascii="Tahoma" w:hAnsi="Tahoma"/>
          <w:sz w:val="16"/>
        </w:rPr>
        <w:t xml:space="preserve">      </w:t>
      </w:r>
    </w:p>
    <w:p w:rsidR="00E12516" w:rsidRDefault="00E12516"/>
    <w:sectPr w:rsidR="00E1251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ahoma Bold">
    <w:panose1 w:val="020B0804030504040204"/>
    <w:charset w:val="00"/>
    <w:family w:val="auto"/>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5C"/>
    <w:rsid w:val="008139E6"/>
    <w:rsid w:val="00AE0E5C"/>
    <w:rsid w:val="00E12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B50D4A-8CF6-44B5-80DB-2DE1DD517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0E5C"/>
    <w:pPr>
      <w:spacing w:after="200" w:line="276" w:lineRule="auto"/>
    </w:pPr>
    <w:rPr>
      <w:rFonts w:ascii="Calibri" w:hAnsi="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B86FC7D</Template>
  <TotalTime>1</TotalTime>
  <Pages>1</Pages>
  <Words>408</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Barratt Hacking</dc:creator>
  <cp:keywords/>
  <dc:description/>
  <cp:lastModifiedBy>Elisabeth Barratt Hacking</cp:lastModifiedBy>
  <cp:revision>1</cp:revision>
  <dcterms:created xsi:type="dcterms:W3CDTF">2015-07-17T15:17:00Z</dcterms:created>
  <dcterms:modified xsi:type="dcterms:W3CDTF">2015-07-17T15:18:00Z</dcterms:modified>
</cp:coreProperties>
</file>